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59264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flqVT0wAAAAYB&#10;AAAPAAAAAAAAAAEAIAAAACIAAABkcnMvZG93bnJldi54bWxQSwECFAAUAAAACACHTuJA0rGbvecB&#10;AADbAwAADgAAAAAAAAABACAAAAAi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</w:t>
      </w:r>
      <w:bookmarkStart w:id="0" w:name="_GoBack"/>
      <w:bookmarkEnd w:id="0"/>
      <w:r>
        <w:rPr>
          <w:rFonts w:hint="eastAsia"/>
          <w:sz w:val="24"/>
          <w:u w:val="single"/>
        </w:rPr>
        <w:t>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公司承担类似项目的经历及经验：（参与战略招标的须提供战略业绩）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